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8CFAD" w14:textId="5E63C456" w:rsidR="002614CA" w:rsidRPr="006653C4" w:rsidRDefault="002614CA" w:rsidP="0077741F">
      <w:pPr>
        <w:pStyle w:val="NormalnyWeb"/>
        <w:rPr>
          <w:rFonts w:ascii="Calibri" w:hAnsi="Calibri" w:cs="Calibri"/>
          <w:b/>
          <w:bCs/>
          <w:sz w:val="28"/>
          <w:szCs w:val="28"/>
        </w:rPr>
      </w:pPr>
      <w:r w:rsidRPr="006653C4">
        <w:rPr>
          <w:rFonts w:ascii="Calibri" w:hAnsi="Calibri" w:cs="Calibri"/>
          <w:b/>
          <w:bCs/>
          <w:sz w:val="28"/>
          <w:szCs w:val="28"/>
        </w:rPr>
        <w:t>Muzeum Narodowe we Wrocławiu</w:t>
      </w:r>
    </w:p>
    <w:p w14:paraId="72374EF0" w14:textId="77777777" w:rsidR="002614CA" w:rsidRPr="006653C4" w:rsidRDefault="002614CA" w:rsidP="0077741F">
      <w:pPr>
        <w:pStyle w:val="NormalnyWeb"/>
        <w:rPr>
          <w:rFonts w:ascii="Calibri" w:hAnsi="Calibri" w:cs="Calibri"/>
          <w:b/>
          <w:bCs/>
          <w:sz w:val="28"/>
          <w:szCs w:val="28"/>
        </w:rPr>
      </w:pPr>
    </w:p>
    <w:p w14:paraId="56105C3F" w14:textId="734D8FF6" w:rsidR="0077741F" w:rsidRPr="006653C4" w:rsidRDefault="0077741F" w:rsidP="002614CA">
      <w:pPr>
        <w:pStyle w:val="NormalnyWeb"/>
        <w:jc w:val="center"/>
        <w:rPr>
          <w:rFonts w:ascii="Calibri" w:hAnsi="Calibri" w:cs="Calibri"/>
          <w:b/>
          <w:bCs/>
          <w:sz w:val="28"/>
          <w:szCs w:val="28"/>
        </w:rPr>
      </w:pPr>
      <w:r w:rsidRPr="006653C4">
        <w:rPr>
          <w:rFonts w:ascii="Calibri" w:hAnsi="Calibri" w:cs="Calibri"/>
          <w:b/>
          <w:bCs/>
          <w:sz w:val="28"/>
          <w:szCs w:val="28"/>
        </w:rPr>
        <w:t>„Zatrać się w średniowieczu”</w:t>
      </w:r>
    </w:p>
    <w:p w14:paraId="70A6F93B" w14:textId="347002B1" w:rsidR="0077741F" w:rsidRPr="006653C4" w:rsidRDefault="0077741F" w:rsidP="002614CA">
      <w:pPr>
        <w:pStyle w:val="NormalnyWeb"/>
        <w:jc w:val="center"/>
        <w:rPr>
          <w:rFonts w:ascii="Calibri" w:hAnsi="Calibri" w:cs="Calibri"/>
          <w:b/>
          <w:bCs/>
          <w:sz w:val="28"/>
          <w:szCs w:val="28"/>
        </w:rPr>
      </w:pPr>
      <w:r w:rsidRPr="006653C4">
        <w:rPr>
          <w:rFonts w:ascii="Calibri" w:hAnsi="Calibri" w:cs="Calibri"/>
          <w:b/>
          <w:bCs/>
          <w:sz w:val="28"/>
          <w:szCs w:val="28"/>
        </w:rPr>
        <w:t xml:space="preserve">– spot promujący wystawę „Stulecie. W rocznicę wielkiej wystawy śląskiej sztuki średniowiecznej” </w:t>
      </w:r>
      <w:r w:rsidR="00805081" w:rsidRPr="006653C4">
        <w:rPr>
          <w:rFonts w:ascii="Calibri" w:hAnsi="Calibri" w:cs="Calibri"/>
          <w:b/>
          <w:bCs/>
          <w:sz w:val="28"/>
          <w:szCs w:val="28"/>
        </w:rPr>
        <w:t>[31 lipca – 30 grudnia 2026]</w:t>
      </w:r>
    </w:p>
    <w:p w14:paraId="70AF33D2" w14:textId="77777777" w:rsidR="002614CA" w:rsidRPr="006653C4" w:rsidRDefault="002614CA" w:rsidP="002614CA">
      <w:pPr>
        <w:pStyle w:val="NormalnyWeb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5F73A3A" w14:textId="0912168D" w:rsidR="001432E2" w:rsidRPr="006653C4" w:rsidRDefault="001432E2" w:rsidP="006653C4">
      <w:pPr>
        <w:pStyle w:val="NormalnyWeb"/>
        <w:jc w:val="both"/>
        <w:rPr>
          <w:rFonts w:ascii="Calibri" w:hAnsi="Calibri" w:cs="Calibri"/>
          <w:b/>
          <w:bCs/>
          <w:sz w:val="28"/>
          <w:szCs w:val="28"/>
        </w:rPr>
      </w:pPr>
      <w:r w:rsidRPr="006653C4">
        <w:rPr>
          <w:rFonts w:ascii="Calibri" w:hAnsi="Calibri" w:cs="Calibri"/>
          <w:b/>
          <w:bCs/>
          <w:sz w:val="28"/>
          <w:szCs w:val="28"/>
        </w:rPr>
        <w:t>Duchy, ożywające obrazy, tajemnic</w:t>
      </w:r>
      <w:r w:rsidR="00A73485" w:rsidRPr="006653C4">
        <w:rPr>
          <w:rFonts w:ascii="Calibri" w:hAnsi="Calibri" w:cs="Calibri"/>
          <w:b/>
          <w:bCs/>
          <w:sz w:val="28"/>
          <w:szCs w:val="28"/>
        </w:rPr>
        <w:t>e średniowiecznych dzieł sztuki</w:t>
      </w:r>
      <w:r w:rsidR="005E0E1D">
        <w:rPr>
          <w:rFonts w:ascii="Calibri" w:hAnsi="Calibri" w:cs="Calibri"/>
          <w:b/>
          <w:bCs/>
          <w:sz w:val="28"/>
          <w:szCs w:val="28"/>
        </w:rPr>
        <w:t>,</w:t>
      </w:r>
      <w:r w:rsidR="00A73485" w:rsidRPr="006653C4">
        <w:rPr>
          <w:rFonts w:ascii="Calibri" w:hAnsi="Calibri" w:cs="Calibri"/>
          <w:b/>
          <w:bCs/>
          <w:sz w:val="28"/>
          <w:szCs w:val="28"/>
        </w:rPr>
        <w:t xml:space="preserve"> a także muzealnicy przedwojenni i współcześni – tak w skrócie można opisać fabułę nowego spotu promocyjnego Muzeum Narodowego we Wrocławiu. Utrzymany w konwencji </w:t>
      </w:r>
      <w:proofErr w:type="spellStart"/>
      <w:r w:rsidR="00A73485" w:rsidRPr="005E0E1D">
        <w:rPr>
          <w:rFonts w:ascii="Calibri" w:hAnsi="Calibri" w:cs="Calibri"/>
          <w:b/>
          <w:bCs/>
          <w:i/>
          <w:iCs/>
          <w:sz w:val="28"/>
          <w:szCs w:val="28"/>
        </w:rPr>
        <w:t>ghost</w:t>
      </w:r>
      <w:proofErr w:type="spellEnd"/>
      <w:r w:rsidR="00A73485" w:rsidRPr="005E0E1D">
        <w:rPr>
          <w:rFonts w:ascii="Calibri" w:hAnsi="Calibri" w:cs="Calibri"/>
          <w:b/>
          <w:bCs/>
          <w:i/>
          <w:iCs/>
          <w:sz w:val="28"/>
          <w:szCs w:val="28"/>
        </w:rPr>
        <w:t xml:space="preserve"> story</w:t>
      </w:r>
      <w:r w:rsidR="00A73485" w:rsidRPr="006653C4">
        <w:rPr>
          <w:rFonts w:ascii="Calibri" w:hAnsi="Calibri" w:cs="Calibri"/>
          <w:b/>
          <w:bCs/>
          <w:sz w:val="28"/>
          <w:szCs w:val="28"/>
        </w:rPr>
        <w:t xml:space="preserve"> film ma promować otwieraną pod koniec lipca wystawę „Stulecie. W rocznicę wielkiej wystawy śląskiej sztuki średniowiecznej”</w:t>
      </w:r>
      <w:r w:rsidR="00D422A8" w:rsidRPr="006653C4">
        <w:rPr>
          <w:rFonts w:ascii="Calibri" w:hAnsi="Calibri" w:cs="Calibri"/>
          <w:b/>
          <w:bCs/>
          <w:sz w:val="28"/>
          <w:szCs w:val="28"/>
        </w:rPr>
        <w:t>.</w:t>
      </w:r>
    </w:p>
    <w:p w14:paraId="53403782" w14:textId="7557EFB2" w:rsidR="003508E0" w:rsidRPr="006653C4" w:rsidRDefault="002614CA" w:rsidP="006653C4">
      <w:pPr>
        <w:pStyle w:val="NormalnyWeb"/>
        <w:jc w:val="both"/>
        <w:rPr>
          <w:rFonts w:ascii="Calibri" w:hAnsi="Calibri" w:cs="Calibri"/>
          <w:sz w:val="28"/>
          <w:szCs w:val="28"/>
        </w:rPr>
      </w:pPr>
      <w:r w:rsidRPr="006653C4">
        <w:rPr>
          <w:rFonts w:ascii="Calibri" w:hAnsi="Calibri" w:cs="Calibri"/>
          <w:sz w:val="28"/>
          <w:szCs w:val="28"/>
        </w:rPr>
        <w:t>„</w:t>
      </w:r>
      <w:r w:rsidR="003508E0" w:rsidRPr="006653C4">
        <w:rPr>
          <w:rFonts w:ascii="Calibri" w:hAnsi="Calibri" w:cs="Calibri"/>
          <w:sz w:val="28"/>
          <w:szCs w:val="28"/>
        </w:rPr>
        <w:t>Bardzo się cieszę, że po raz kolejny spotykamy się na planie z zespołem Muzeum Narodowego we Wrocławiu</w:t>
      </w:r>
      <w:r w:rsidRPr="006653C4">
        <w:rPr>
          <w:rFonts w:ascii="Calibri" w:hAnsi="Calibri" w:cs="Calibri"/>
          <w:sz w:val="28"/>
          <w:szCs w:val="28"/>
        </w:rPr>
        <w:t>”</w:t>
      </w:r>
      <w:r w:rsidR="003508E0" w:rsidRPr="006653C4">
        <w:rPr>
          <w:rFonts w:ascii="Calibri" w:hAnsi="Calibri" w:cs="Calibri"/>
          <w:sz w:val="28"/>
          <w:szCs w:val="28"/>
        </w:rPr>
        <w:t xml:space="preserve"> – mówi Micha</w:t>
      </w:r>
      <w:r w:rsidR="00602ACD" w:rsidRPr="006653C4">
        <w:rPr>
          <w:rFonts w:ascii="Calibri" w:hAnsi="Calibri" w:cs="Calibri"/>
          <w:sz w:val="28"/>
          <w:szCs w:val="28"/>
        </w:rPr>
        <w:t>ł</w:t>
      </w:r>
      <w:r w:rsidR="003508E0" w:rsidRPr="006653C4">
        <w:rPr>
          <w:rFonts w:ascii="Calibri" w:hAnsi="Calibri" w:cs="Calibri"/>
          <w:sz w:val="28"/>
          <w:szCs w:val="28"/>
        </w:rPr>
        <w:t xml:space="preserve"> Zieliński, autor scenariusza i reżyser spotu. </w:t>
      </w:r>
      <w:r w:rsidRPr="006653C4">
        <w:rPr>
          <w:rFonts w:ascii="Calibri" w:hAnsi="Calibri" w:cs="Calibri"/>
          <w:sz w:val="28"/>
          <w:szCs w:val="28"/>
        </w:rPr>
        <w:t>„</w:t>
      </w:r>
      <w:r w:rsidR="003508E0" w:rsidRPr="006653C4">
        <w:rPr>
          <w:rFonts w:ascii="Calibri" w:hAnsi="Calibri" w:cs="Calibri"/>
          <w:sz w:val="28"/>
          <w:szCs w:val="28"/>
        </w:rPr>
        <w:t>Tym razem opowiadamy o pasji do średniowiecza, któr</w:t>
      </w:r>
      <w:r w:rsidRPr="006653C4">
        <w:rPr>
          <w:rFonts w:ascii="Calibri" w:hAnsi="Calibri" w:cs="Calibri"/>
          <w:sz w:val="28"/>
          <w:szCs w:val="28"/>
        </w:rPr>
        <w:t>e</w:t>
      </w:r>
      <w:r w:rsidR="003508E0" w:rsidRPr="006653C4">
        <w:rPr>
          <w:rFonts w:ascii="Calibri" w:hAnsi="Calibri" w:cs="Calibri"/>
          <w:sz w:val="28"/>
          <w:szCs w:val="28"/>
        </w:rPr>
        <w:t xml:space="preserve"> od wieków fascynuje i inspiruje ludzi. To dla mnie ogromna satysfakcja, że ponownie możemy połączyć nasze doświadczenie, energię i wrażliwość, tworząc film, który nie tylko opowiada historię, ale także intryguje, inspiruje i zachęca widzów do odkrywania niezwykłego świata sztuki średniowiecznej</w:t>
      </w:r>
      <w:r w:rsidRPr="006653C4">
        <w:rPr>
          <w:rFonts w:ascii="Calibri" w:hAnsi="Calibri" w:cs="Calibri"/>
          <w:sz w:val="28"/>
          <w:szCs w:val="28"/>
        </w:rPr>
        <w:t>”</w:t>
      </w:r>
      <w:r w:rsidR="003508E0" w:rsidRPr="006653C4">
        <w:rPr>
          <w:rFonts w:ascii="Calibri" w:hAnsi="Calibri" w:cs="Calibri"/>
          <w:sz w:val="28"/>
          <w:szCs w:val="28"/>
        </w:rPr>
        <w:t>.</w:t>
      </w:r>
    </w:p>
    <w:p w14:paraId="1F82993B" w14:textId="45961865" w:rsidR="00602ACD" w:rsidRPr="006653C4" w:rsidRDefault="00D422A8" w:rsidP="006653C4">
      <w:pPr>
        <w:pStyle w:val="NormalnyWeb"/>
        <w:jc w:val="both"/>
        <w:rPr>
          <w:rFonts w:ascii="Calibri" w:hAnsi="Calibri" w:cs="Calibri"/>
          <w:sz w:val="28"/>
          <w:szCs w:val="28"/>
        </w:rPr>
      </w:pPr>
      <w:r w:rsidRPr="006653C4">
        <w:rPr>
          <w:rFonts w:ascii="Calibri" w:hAnsi="Calibri" w:cs="Calibri"/>
          <w:sz w:val="28"/>
          <w:szCs w:val="28"/>
        </w:rPr>
        <w:t>Głównymi bohaterami spotu są przedwojenni kuratorzy Heinz Braune i Erich Wiese, autorzy legendarnej wystawy z 1926 r., która stała się kamieniem milowym w badaniach nad średniowieczną sztuką śląską.</w:t>
      </w:r>
      <w:r w:rsidR="00602ACD" w:rsidRPr="006653C4">
        <w:rPr>
          <w:rFonts w:ascii="Calibri" w:hAnsi="Calibri" w:cs="Calibri"/>
          <w:sz w:val="28"/>
          <w:szCs w:val="28"/>
        </w:rPr>
        <w:t xml:space="preserve"> W spocie pojawią się również współcześni muzealnicy, pracownicy Muzeum Narodowego we Wrocławiu, pracujący nad wystawą „Stulecie”. Celem współczesnej ekspozycji jest przypomnienie wystawy sprzed 100 lat, ale również ukazanie zmian, jakie zaszły w muzealnictwie i w badaniach nad śląską sztuką średniowieczną w ciągu wieku.</w:t>
      </w:r>
    </w:p>
    <w:p w14:paraId="0C6EAC57" w14:textId="15F43CA8" w:rsidR="003508E0" w:rsidRPr="006653C4" w:rsidRDefault="00D422A8" w:rsidP="006653C4">
      <w:pPr>
        <w:pStyle w:val="NormalnyWeb"/>
        <w:jc w:val="both"/>
        <w:rPr>
          <w:rFonts w:ascii="Calibri" w:hAnsi="Calibri" w:cs="Calibri"/>
          <w:sz w:val="28"/>
          <w:szCs w:val="28"/>
        </w:rPr>
      </w:pPr>
      <w:r w:rsidRPr="006653C4">
        <w:rPr>
          <w:rFonts w:ascii="Calibri" w:hAnsi="Calibri" w:cs="Calibri"/>
          <w:sz w:val="28"/>
          <w:szCs w:val="28"/>
        </w:rPr>
        <w:t>„Już od samego początku pracy nad scenariuszem wiedzieliśmy, że chcemy w</w:t>
      </w:r>
      <w:r w:rsidR="00FD556C">
        <w:rPr>
          <w:rFonts w:ascii="Calibri" w:hAnsi="Calibri" w:cs="Calibri"/>
          <w:sz w:val="28"/>
          <w:szCs w:val="28"/>
        </w:rPr>
        <w:t> </w:t>
      </w:r>
      <w:r w:rsidRPr="006653C4">
        <w:rPr>
          <w:rFonts w:ascii="Calibri" w:hAnsi="Calibri" w:cs="Calibri"/>
          <w:sz w:val="28"/>
          <w:szCs w:val="28"/>
        </w:rPr>
        <w:t xml:space="preserve">ciekawy i angażujący sposób opowiedzieć historię dwóch wybitnych </w:t>
      </w:r>
      <w:r w:rsidR="002614CA" w:rsidRPr="006653C4">
        <w:rPr>
          <w:rFonts w:ascii="Calibri" w:hAnsi="Calibri" w:cs="Calibri"/>
          <w:sz w:val="28"/>
          <w:szCs w:val="28"/>
        </w:rPr>
        <w:t>kuratorów</w:t>
      </w:r>
      <w:r w:rsidRPr="006653C4">
        <w:rPr>
          <w:rFonts w:ascii="Calibri" w:hAnsi="Calibri" w:cs="Calibri"/>
          <w:sz w:val="28"/>
          <w:szCs w:val="28"/>
        </w:rPr>
        <w:t xml:space="preserve"> Heinza Braunego i Ericha Wiesego</w:t>
      </w:r>
      <w:r w:rsidR="002614CA" w:rsidRPr="006653C4">
        <w:rPr>
          <w:rFonts w:ascii="Calibri" w:hAnsi="Calibri" w:cs="Calibri"/>
          <w:sz w:val="28"/>
          <w:szCs w:val="28"/>
        </w:rPr>
        <w:t>”</w:t>
      </w:r>
      <w:r w:rsidRPr="006653C4">
        <w:rPr>
          <w:rFonts w:ascii="Calibri" w:hAnsi="Calibri" w:cs="Calibri"/>
          <w:sz w:val="28"/>
          <w:szCs w:val="28"/>
        </w:rPr>
        <w:t xml:space="preserve"> – wyjaśnia Michał Zieliński</w:t>
      </w:r>
      <w:r w:rsidR="002614CA" w:rsidRPr="006653C4">
        <w:rPr>
          <w:rFonts w:ascii="Calibri" w:hAnsi="Calibri" w:cs="Calibri"/>
          <w:sz w:val="28"/>
          <w:szCs w:val="28"/>
        </w:rPr>
        <w:t>. „W</w:t>
      </w:r>
      <w:r w:rsidR="00FD556C">
        <w:rPr>
          <w:rFonts w:ascii="Calibri" w:hAnsi="Calibri" w:cs="Calibri"/>
          <w:sz w:val="28"/>
          <w:szCs w:val="28"/>
        </w:rPr>
        <w:t> </w:t>
      </w:r>
      <w:r w:rsidR="002614CA" w:rsidRPr="006653C4">
        <w:rPr>
          <w:rFonts w:ascii="Calibri" w:hAnsi="Calibri" w:cs="Calibri"/>
          <w:sz w:val="28"/>
          <w:szCs w:val="28"/>
        </w:rPr>
        <w:t xml:space="preserve">spocie zagrali również współcześni muzealnicy. </w:t>
      </w:r>
      <w:r w:rsidR="003508E0" w:rsidRPr="006653C4">
        <w:rPr>
          <w:rFonts w:ascii="Calibri" w:hAnsi="Calibri" w:cs="Calibri"/>
          <w:sz w:val="28"/>
          <w:szCs w:val="28"/>
        </w:rPr>
        <w:t xml:space="preserve">Chcieliśmy pokazać, że za muzealnymi zbiorami kryją się nie tylko wyjątkowe dzieła, ale przede wszystkim niezwykli ludzie, których decyzje i zaangażowanie mają wpływ na zachowanie </w:t>
      </w:r>
      <w:r w:rsidR="003508E0" w:rsidRPr="006653C4">
        <w:rPr>
          <w:rFonts w:ascii="Calibri" w:hAnsi="Calibri" w:cs="Calibri"/>
          <w:sz w:val="28"/>
          <w:szCs w:val="28"/>
        </w:rPr>
        <w:lastRenderedPageBreak/>
        <w:t>dziedzictwa. To wszystko opowiedzieliśmy językiem kina, dodając tej historii odrobinę filmowej magii”.</w:t>
      </w:r>
    </w:p>
    <w:p w14:paraId="7B9BB005" w14:textId="05AAADCC" w:rsidR="00D32A8C" w:rsidRDefault="003508E0" w:rsidP="006653C4">
      <w:pPr>
        <w:pStyle w:val="NormalnyWeb"/>
        <w:jc w:val="both"/>
        <w:rPr>
          <w:rFonts w:ascii="Calibri" w:hAnsi="Calibri" w:cs="Calibri"/>
          <w:sz w:val="28"/>
          <w:szCs w:val="28"/>
        </w:rPr>
      </w:pPr>
      <w:r w:rsidRPr="006653C4">
        <w:rPr>
          <w:rFonts w:ascii="Calibri" w:hAnsi="Calibri" w:cs="Calibri"/>
          <w:sz w:val="28"/>
          <w:szCs w:val="28"/>
        </w:rPr>
        <w:t>„W tej krótkiej formie jest coś, co jest charakterystyczne dla filmu</w:t>
      </w:r>
      <w:r w:rsidR="002614CA" w:rsidRPr="006653C4">
        <w:rPr>
          <w:rFonts w:ascii="Calibri" w:hAnsi="Calibri" w:cs="Calibri"/>
          <w:sz w:val="28"/>
          <w:szCs w:val="28"/>
        </w:rPr>
        <w:t>.</w:t>
      </w:r>
      <w:r w:rsidRPr="006653C4">
        <w:rPr>
          <w:rFonts w:ascii="Calibri" w:hAnsi="Calibri" w:cs="Calibri"/>
          <w:sz w:val="28"/>
          <w:szCs w:val="28"/>
        </w:rPr>
        <w:t xml:space="preserve"> </w:t>
      </w:r>
      <w:r w:rsidR="002614CA" w:rsidRPr="006653C4">
        <w:rPr>
          <w:rFonts w:ascii="Calibri" w:hAnsi="Calibri" w:cs="Calibri"/>
          <w:sz w:val="28"/>
          <w:szCs w:val="28"/>
        </w:rPr>
        <w:t>J</w:t>
      </w:r>
      <w:r w:rsidRPr="006653C4">
        <w:rPr>
          <w:rFonts w:ascii="Calibri" w:hAnsi="Calibri" w:cs="Calibri"/>
          <w:sz w:val="28"/>
          <w:szCs w:val="28"/>
        </w:rPr>
        <w:t xml:space="preserve">est akcja, </w:t>
      </w:r>
      <w:r w:rsidR="002614CA" w:rsidRPr="006653C4">
        <w:rPr>
          <w:rFonts w:ascii="Calibri" w:hAnsi="Calibri" w:cs="Calibri"/>
          <w:sz w:val="28"/>
          <w:szCs w:val="28"/>
        </w:rPr>
        <w:t xml:space="preserve">tajemnica, </w:t>
      </w:r>
      <w:r w:rsidRPr="006653C4">
        <w:rPr>
          <w:rFonts w:ascii="Calibri" w:hAnsi="Calibri" w:cs="Calibri"/>
          <w:sz w:val="28"/>
          <w:szCs w:val="28"/>
        </w:rPr>
        <w:t xml:space="preserve">stawiamy pewne pytania, na które bynajmniej nie znajdujemy odpowiedzi, </w:t>
      </w:r>
      <w:r w:rsidR="002614CA" w:rsidRPr="006653C4">
        <w:rPr>
          <w:rFonts w:ascii="Calibri" w:hAnsi="Calibri" w:cs="Calibri"/>
          <w:sz w:val="28"/>
          <w:szCs w:val="28"/>
        </w:rPr>
        <w:t>chcemy wciągnąć widza w świat sztuki średniowiecznej, pokazać też pracę muzealników</w:t>
      </w:r>
      <w:r w:rsidR="00FD556C">
        <w:rPr>
          <w:rFonts w:ascii="Calibri" w:hAnsi="Calibri" w:cs="Calibri"/>
          <w:sz w:val="28"/>
          <w:szCs w:val="28"/>
        </w:rPr>
        <w:t>”</w:t>
      </w:r>
      <w:r w:rsidR="002614CA" w:rsidRPr="006653C4">
        <w:rPr>
          <w:rFonts w:ascii="Calibri" w:hAnsi="Calibri" w:cs="Calibri"/>
          <w:sz w:val="28"/>
          <w:szCs w:val="28"/>
        </w:rPr>
        <w:t xml:space="preserve"> </w:t>
      </w:r>
      <w:r w:rsidRPr="006653C4">
        <w:rPr>
          <w:rFonts w:ascii="Calibri" w:hAnsi="Calibri" w:cs="Calibri"/>
          <w:sz w:val="28"/>
          <w:szCs w:val="28"/>
        </w:rPr>
        <w:t xml:space="preserve">– mówi Piotr Oszczanowski, dyrektor Muzeum Narodowego we Wrocławiu. </w:t>
      </w:r>
      <w:r w:rsidR="00FD556C">
        <w:rPr>
          <w:rFonts w:ascii="Calibri" w:hAnsi="Calibri" w:cs="Calibri"/>
          <w:sz w:val="28"/>
          <w:szCs w:val="28"/>
        </w:rPr>
        <w:t>„</w:t>
      </w:r>
      <w:r w:rsidRPr="006653C4">
        <w:rPr>
          <w:rFonts w:ascii="Calibri" w:hAnsi="Calibri" w:cs="Calibri"/>
          <w:sz w:val="28"/>
          <w:szCs w:val="28"/>
        </w:rPr>
        <w:t>To, co my robimy, zapraszając naszych gości na wystawę</w:t>
      </w:r>
      <w:r w:rsidR="00FD556C">
        <w:rPr>
          <w:rFonts w:ascii="Calibri" w:hAnsi="Calibri" w:cs="Calibri"/>
          <w:sz w:val="28"/>
          <w:szCs w:val="28"/>
        </w:rPr>
        <w:t>,</w:t>
      </w:r>
      <w:r w:rsidRPr="006653C4">
        <w:rPr>
          <w:rFonts w:ascii="Calibri" w:hAnsi="Calibri" w:cs="Calibri"/>
          <w:sz w:val="28"/>
          <w:szCs w:val="28"/>
        </w:rPr>
        <w:t xml:space="preserve"> to również jest próba wzbudzenia ich zainteresowania.</w:t>
      </w:r>
      <w:r w:rsidR="00602ACD" w:rsidRPr="006653C4">
        <w:rPr>
          <w:rFonts w:ascii="Calibri" w:hAnsi="Calibri" w:cs="Calibri"/>
          <w:sz w:val="28"/>
          <w:szCs w:val="28"/>
        </w:rPr>
        <w:t xml:space="preserve"> </w:t>
      </w:r>
      <w:r w:rsidRPr="006653C4">
        <w:rPr>
          <w:rFonts w:ascii="Calibri" w:hAnsi="Calibri" w:cs="Calibri"/>
          <w:sz w:val="28"/>
          <w:szCs w:val="28"/>
        </w:rPr>
        <w:t>Jedni i drudzy, filmowcy</w:t>
      </w:r>
      <w:r w:rsidR="002614CA" w:rsidRPr="006653C4">
        <w:rPr>
          <w:rFonts w:ascii="Calibri" w:hAnsi="Calibri" w:cs="Calibri"/>
          <w:sz w:val="28"/>
          <w:szCs w:val="28"/>
        </w:rPr>
        <w:t xml:space="preserve"> i</w:t>
      </w:r>
      <w:r w:rsidR="00DB3553">
        <w:rPr>
          <w:rFonts w:ascii="Calibri" w:hAnsi="Calibri" w:cs="Calibri"/>
          <w:sz w:val="28"/>
          <w:szCs w:val="28"/>
        </w:rPr>
        <w:t> </w:t>
      </w:r>
      <w:r w:rsidRPr="006653C4">
        <w:rPr>
          <w:rFonts w:ascii="Calibri" w:hAnsi="Calibri" w:cs="Calibri"/>
          <w:sz w:val="28"/>
          <w:szCs w:val="28"/>
        </w:rPr>
        <w:t>muzealnicy</w:t>
      </w:r>
      <w:r w:rsidR="00DB3553">
        <w:rPr>
          <w:rFonts w:ascii="Calibri" w:hAnsi="Calibri" w:cs="Calibri"/>
          <w:sz w:val="28"/>
          <w:szCs w:val="28"/>
        </w:rPr>
        <w:t>,</w:t>
      </w:r>
      <w:r w:rsidRPr="006653C4">
        <w:rPr>
          <w:rFonts w:ascii="Calibri" w:hAnsi="Calibri" w:cs="Calibri"/>
          <w:sz w:val="28"/>
          <w:szCs w:val="28"/>
        </w:rPr>
        <w:t xml:space="preserve"> liczymy na życzliwość, ciekawość i zaangażowanie widza</w:t>
      </w:r>
      <w:r w:rsidR="006653C4" w:rsidRPr="006653C4">
        <w:rPr>
          <w:rFonts w:ascii="Calibri" w:hAnsi="Calibri" w:cs="Calibri"/>
          <w:sz w:val="28"/>
          <w:szCs w:val="28"/>
        </w:rPr>
        <w:t>.</w:t>
      </w:r>
    </w:p>
    <w:p w14:paraId="5D210357" w14:textId="1CC07714" w:rsidR="00DD25AD" w:rsidRPr="00D32A8C" w:rsidRDefault="006653C4" w:rsidP="006653C4">
      <w:pPr>
        <w:pStyle w:val="NormalnyWeb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D32A8C">
        <w:rPr>
          <w:rFonts w:ascii="Calibri" w:hAnsi="Calibri" w:cs="Calibri"/>
          <w:color w:val="000000" w:themeColor="text1"/>
          <w:sz w:val="28"/>
          <w:szCs w:val="28"/>
        </w:rPr>
        <w:t>Gdy dzisiaj zapraszamy widzów do Pawilonu Czterech Kopuł na Wielkiej Wyspie</w:t>
      </w:r>
      <w:r w:rsidR="00DB3553">
        <w:rPr>
          <w:rFonts w:ascii="Calibri" w:hAnsi="Calibri" w:cs="Calibri"/>
          <w:color w:val="000000" w:themeColor="text1"/>
          <w:sz w:val="28"/>
          <w:szCs w:val="28"/>
        </w:rPr>
        <w:t>,</w:t>
      </w:r>
      <w:r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 to nie tylko dlatego, że to właśnie w tym miejscu odbyła się wystawa w 1926 r. I</w:t>
      </w:r>
      <w:r w:rsidR="00DB3553">
        <w:rPr>
          <w:rFonts w:ascii="Calibri" w:hAnsi="Calibri" w:cs="Calibri"/>
          <w:color w:val="000000" w:themeColor="text1"/>
          <w:sz w:val="28"/>
          <w:szCs w:val="28"/>
        </w:rPr>
        <w:t> </w:t>
      </w:r>
      <w:r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to nie tylko ze względu na fakt, iż kuratorzy wystawy w 1926 r. Heinz </w:t>
      </w:r>
      <w:proofErr w:type="spellStart"/>
      <w:r w:rsidRPr="00D32A8C">
        <w:rPr>
          <w:rFonts w:ascii="Calibri" w:hAnsi="Calibri" w:cs="Calibri"/>
          <w:color w:val="000000" w:themeColor="text1"/>
          <w:sz w:val="28"/>
          <w:szCs w:val="28"/>
        </w:rPr>
        <w:t>Braune</w:t>
      </w:r>
      <w:proofErr w:type="spellEnd"/>
      <w:r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 i</w:t>
      </w:r>
      <w:r w:rsidR="00DB3553">
        <w:rPr>
          <w:rFonts w:ascii="Calibri" w:hAnsi="Calibri" w:cs="Calibri"/>
          <w:color w:val="000000" w:themeColor="text1"/>
          <w:sz w:val="28"/>
          <w:szCs w:val="28"/>
        </w:rPr>
        <w:t> </w:t>
      </w:r>
      <w:r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Erich </w:t>
      </w:r>
      <w:proofErr w:type="spellStart"/>
      <w:r w:rsidRPr="00D32A8C">
        <w:rPr>
          <w:rFonts w:ascii="Calibri" w:hAnsi="Calibri" w:cs="Calibri"/>
          <w:color w:val="000000" w:themeColor="text1"/>
          <w:sz w:val="28"/>
          <w:szCs w:val="28"/>
        </w:rPr>
        <w:t>Wiese</w:t>
      </w:r>
      <w:proofErr w:type="spellEnd"/>
      <w:r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 byli nie tylko wybitnymi znawcami sztuki śląskiego średniowiecza, ale także wielkimi mentorami sztuki im współczesnej, awangardy początków XX wieku</w:t>
      </w:r>
      <w:r w:rsidR="00D32A8C" w:rsidRPr="00D32A8C">
        <w:rPr>
          <w:rFonts w:ascii="Calibri" w:hAnsi="Calibri" w:cs="Calibri"/>
          <w:color w:val="000000" w:themeColor="text1"/>
          <w:sz w:val="28"/>
          <w:szCs w:val="28"/>
        </w:rPr>
        <w:t>. Robimy to także dlatego,</w:t>
      </w:r>
      <w:r w:rsidR="005C1AEB">
        <w:rPr>
          <w:rFonts w:ascii="Calibri" w:hAnsi="Calibri" w:cs="Calibri"/>
          <w:color w:val="000000" w:themeColor="text1"/>
          <w:sz w:val="28"/>
          <w:szCs w:val="28"/>
        </w:rPr>
        <w:t xml:space="preserve"> </w:t>
      </w:r>
      <w:r w:rsidRPr="00D32A8C">
        <w:rPr>
          <w:rFonts w:ascii="Calibri" w:hAnsi="Calibri" w:cs="Calibri"/>
          <w:color w:val="000000" w:themeColor="text1"/>
          <w:sz w:val="28"/>
          <w:szCs w:val="28"/>
        </w:rPr>
        <w:t>że prezentacja roku 2026 ma wszelkie znamiona nowoczesności. Jest próbą pokazania najwspanialszej sztuki z odległej przeszłości językiem naszych czasów</w:t>
      </w:r>
      <w:r w:rsidR="00602ACD" w:rsidRPr="00D32A8C">
        <w:rPr>
          <w:rFonts w:ascii="Calibri" w:hAnsi="Calibri" w:cs="Calibri"/>
          <w:color w:val="000000" w:themeColor="text1"/>
          <w:sz w:val="28"/>
          <w:szCs w:val="28"/>
        </w:rPr>
        <w:t>”</w:t>
      </w:r>
      <w:r w:rsidRPr="00D32A8C">
        <w:rPr>
          <w:rFonts w:ascii="Calibri" w:hAnsi="Calibri" w:cs="Calibri"/>
          <w:color w:val="000000" w:themeColor="text1"/>
          <w:sz w:val="28"/>
          <w:szCs w:val="28"/>
        </w:rPr>
        <w:t>.</w:t>
      </w:r>
    </w:p>
    <w:p w14:paraId="35D73AAA" w14:textId="6BA6B638" w:rsidR="00DD25AD" w:rsidRPr="006653C4" w:rsidRDefault="002614CA" w:rsidP="006653C4">
      <w:pPr>
        <w:pStyle w:val="NormalnyWeb"/>
        <w:jc w:val="both"/>
        <w:rPr>
          <w:rFonts w:ascii="Calibri" w:hAnsi="Calibri" w:cs="Calibri"/>
          <w:sz w:val="28"/>
          <w:szCs w:val="28"/>
        </w:rPr>
      </w:pPr>
      <w:r w:rsidRPr="006653C4">
        <w:rPr>
          <w:rFonts w:ascii="Calibri" w:hAnsi="Calibri" w:cs="Calibri"/>
          <w:sz w:val="28"/>
          <w:szCs w:val="28"/>
        </w:rPr>
        <w:t>„</w:t>
      </w:r>
      <w:r w:rsidR="003508E0" w:rsidRPr="006653C4">
        <w:rPr>
          <w:rFonts w:ascii="Calibri" w:hAnsi="Calibri" w:cs="Calibri"/>
          <w:sz w:val="28"/>
          <w:szCs w:val="28"/>
        </w:rPr>
        <w:t>Po raz pierwszy realizujemy spot filmowy z takim rozmachem</w:t>
      </w:r>
      <w:r w:rsidRPr="006653C4">
        <w:rPr>
          <w:rFonts w:ascii="Calibri" w:hAnsi="Calibri" w:cs="Calibri"/>
          <w:sz w:val="28"/>
          <w:szCs w:val="28"/>
        </w:rPr>
        <w:t>”</w:t>
      </w:r>
      <w:r w:rsidR="006653C4" w:rsidRPr="006653C4">
        <w:rPr>
          <w:rFonts w:ascii="Calibri" w:hAnsi="Calibri" w:cs="Calibri"/>
          <w:sz w:val="28"/>
          <w:szCs w:val="28"/>
        </w:rPr>
        <w:t xml:space="preserve"> </w:t>
      </w:r>
      <w:r w:rsidR="00602ACD" w:rsidRPr="006653C4">
        <w:rPr>
          <w:rFonts w:ascii="Calibri" w:hAnsi="Calibri" w:cs="Calibri"/>
          <w:sz w:val="28"/>
          <w:szCs w:val="28"/>
        </w:rPr>
        <w:t>– mówi Anna Kowalów, kierowniczka Działu Promocji i Komunikacji.</w:t>
      </w:r>
      <w:r w:rsidR="006653C4">
        <w:rPr>
          <w:rFonts w:ascii="Calibri" w:hAnsi="Calibri" w:cs="Calibri"/>
          <w:sz w:val="28"/>
          <w:szCs w:val="28"/>
        </w:rPr>
        <w:t xml:space="preserve"> </w:t>
      </w:r>
      <w:r w:rsidRPr="006653C4">
        <w:rPr>
          <w:rFonts w:ascii="Calibri" w:hAnsi="Calibri" w:cs="Calibri"/>
          <w:sz w:val="28"/>
          <w:szCs w:val="28"/>
        </w:rPr>
        <w:t>„</w:t>
      </w:r>
      <w:r w:rsidR="00DD25AD" w:rsidRPr="006653C4">
        <w:rPr>
          <w:rFonts w:ascii="Calibri" w:hAnsi="Calibri" w:cs="Calibri"/>
          <w:sz w:val="28"/>
          <w:szCs w:val="28"/>
        </w:rPr>
        <w:t>Z</w:t>
      </w:r>
      <w:r w:rsidR="003508E0" w:rsidRPr="006653C4">
        <w:rPr>
          <w:rFonts w:ascii="Calibri" w:hAnsi="Calibri" w:cs="Calibri"/>
          <w:sz w:val="28"/>
          <w:szCs w:val="28"/>
        </w:rPr>
        <w:t>djęcia trwały dwa dni</w:t>
      </w:r>
      <w:r w:rsidR="00DD25AD" w:rsidRPr="006653C4">
        <w:rPr>
          <w:rFonts w:ascii="Calibri" w:hAnsi="Calibri" w:cs="Calibri"/>
          <w:sz w:val="28"/>
          <w:szCs w:val="28"/>
        </w:rPr>
        <w:t>, realizowaliśmy je w kilku lokalizacjach Muzeum Narodowego we Wrocławiu</w:t>
      </w:r>
      <w:r w:rsidR="00AD2833">
        <w:rPr>
          <w:rFonts w:ascii="Calibri" w:hAnsi="Calibri" w:cs="Calibri"/>
          <w:sz w:val="28"/>
          <w:szCs w:val="28"/>
        </w:rPr>
        <w:t> </w:t>
      </w:r>
      <w:r w:rsidR="00DD25AD" w:rsidRPr="006653C4">
        <w:rPr>
          <w:rFonts w:ascii="Calibri" w:hAnsi="Calibri" w:cs="Calibri"/>
          <w:sz w:val="28"/>
          <w:szCs w:val="28"/>
        </w:rPr>
        <w:t>i</w:t>
      </w:r>
      <w:r w:rsidR="00AD2833">
        <w:rPr>
          <w:rFonts w:ascii="Calibri" w:hAnsi="Calibri" w:cs="Calibri"/>
          <w:sz w:val="28"/>
          <w:szCs w:val="28"/>
        </w:rPr>
        <w:t> </w:t>
      </w:r>
      <w:r w:rsidR="00DD25AD" w:rsidRPr="006653C4">
        <w:rPr>
          <w:rFonts w:ascii="Calibri" w:hAnsi="Calibri" w:cs="Calibri"/>
          <w:sz w:val="28"/>
          <w:szCs w:val="28"/>
        </w:rPr>
        <w:t>w</w:t>
      </w:r>
      <w:r w:rsidR="00AD2833">
        <w:rPr>
          <w:rFonts w:ascii="Calibri" w:hAnsi="Calibri" w:cs="Calibri"/>
          <w:sz w:val="28"/>
          <w:szCs w:val="28"/>
        </w:rPr>
        <w:t> </w:t>
      </w:r>
      <w:r w:rsidR="00DD25AD" w:rsidRPr="006653C4">
        <w:rPr>
          <w:rFonts w:ascii="Calibri" w:hAnsi="Calibri" w:cs="Calibri"/>
          <w:sz w:val="28"/>
          <w:szCs w:val="28"/>
        </w:rPr>
        <w:t>Pawilonie Czterech Kopuł. Poprzedzone były długimi przygotowaniami: pracą nad scenariuszem, wyborem obsady, zatrudnieniem statystów, przygotowaniem kostiumów, scenografii</w:t>
      </w:r>
      <w:r w:rsidR="00AD2833">
        <w:rPr>
          <w:rFonts w:ascii="Calibri" w:hAnsi="Calibri" w:cs="Calibri"/>
          <w:sz w:val="28"/>
          <w:szCs w:val="28"/>
        </w:rPr>
        <w:t>,</w:t>
      </w:r>
      <w:r w:rsidR="00DD25AD" w:rsidRPr="006653C4">
        <w:rPr>
          <w:rFonts w:ascii="Calibri" w:hAnsi="Calibri" w:cs="Calibri"/>
          <w:sz w:val="28"/>
          <w:szCs w:val="28"/>
        </w:rPr>
        <w:t xml:space="preserve"> a także planu zdjęciowego w Muzeum. To ostatnie zadanie było chyba najtrudniejsze, ponieważ niektóre ze scen kręciliśmy w obecności dzieł sztuki i musieliśmy tak wszystko zaplanować, by zapewnić im całkowite bezpieczeństwo. Wymagało </w:t>
      </w:r>
      <w:r w:rsidR="005C1AEB">
        <w:rPr>
          <w:rFonts w:ascii="Calibri" w:hAnsi="Calibri" w:cs="Calibri"/>
          <w:sz w:val="28"/>
          <w:szCs w:val="28"/>
        </w:rPr>
        <w:t xml:space="preserve">to </w:t>
      </w:r>
      <w:r w:rsidR="00DD25AD" w:rsidRPr="006653C4">
        <w:rPr>
          <w:rFonts w:ascii="Calibri" w:hAnsi="Calibri" w:cs="Calibri"/>
          <w:sz w:val="28"/>
          <w:szCs w:val="28"/>
        </w:rPr>
        <w:t>zaangażowani</w:t>
      </w:r>
      <w:r w:rsidR="005C1AEB">
        <w:rPr>
          <w:rFonts w:ascii="Calibri" w:hAnsi="Calibri" w:cs="Calibri"/>
          <w:sz w:val="28"/>
          <w:szCs w:val="28"/>
        </w:rPr>
        <w:t>a</w:t>
      </w:r>
      <w:r w:rsidR="00DD25AD" w:rsidRPr="006653C4">
        <w:rPr>
          <w:rFonts w:ascii="Calibri" w:hAnsi="Calibri" w:cs="Calibri"/>
          <w:sz w:val="28"/>
          <w:szCs w:val="28"/>
        </w:rPr>
        <w:t xml:space="preserve"> wielu pracowników naszego muzealnego zespołu!</w:t>
      </w:r>
      <w:r w:rsidR="00AD2833">
        <w:rPr>
          <w:rFonts w:ascii="Calibri" w:hAnsi="Calibri" w:cs="Calibri"/>
          <w:sz w:val="28"/>
          <w:szCs w:val="28"/>
        </w:rPr>
        <w:t>”.</w:t>
      </w:r>
    </w:p>
    <w:p w14:paraId="48D4164E" w14:textId="4419DB15" w:rsidR="00805081" w:rsidRPr="00D32A8C" w:rsidRDefault="002614CA" w:rsidP="006653C4">
      <w:pPr>
        <w:pStyle w:val="NormalnyWeb"/>
        <w:jc w:val="both"/>
        <w:rPr>
          <w:rFonts w:ascii="Calibri" w:hAnsi="Calibri" w:cs="Calibri"/>
          <w:color w:val="EE0000"/>
          <w:sz w:val="28"/>
          <w:szCs w:val="28"/>
        </w:rPr>
      </w:pPr>
      <w:r w:rsidRPr="006653C4">
        <w:rPr>
          <w:rFonts w:ascii="Calibri" w:hAnsi="Calibri" w:cs="Calibri"/>
          <w:sz w:val="28"/>
          <w:szCs w:val="28"/>
        </w:rPr>
        <w:t xml:space="preserve">W role Heinza Braunego i Ericha Wiesego wcielili się zawodowi aktorzy Adam Pietrzak i Igor </w:t>
      </w:r>
      <w:proofErr w:type="spellStart"/>
      <w:r w:rsidRPr="006653C4">
        <w:rPr>
          <w:rFonts w:ascii="Calibri" w:hAnsi="Calibri" w:cs="Calibri"/>
          <w:sz w:val="28"/>
          <w:szCs w:val="28"/>
        </w:rPr>
        <w:t>Bialiayeu</w:t>
      </w:r>
      <w:proofErr w:type="spellEnd"/>
      <w:r w:rsidRPr="006653C4">
        <w:rPr>
          <w:rFonts w:ascii="Calibri" w:hAnsi="Calibri" w:cs="Calibri"/>
          <w:sz w:val="28"/>
          <w:szCs w:val="28"/>
        </w:rPr>
        <w:t xml:space="preserve">. W filmie zobaczymy też Piotra Oszczanowskiego, Agatę </w:t>
      </w:r>
      <w:r w:rsidRPr="00D32A8C">
        <w:rPr>
          <w:rFonts w:ascii="Calibri" w:hAnsi="Calibri" w:cs="Calibri"/>
          <w:color w:val="000000" w:themeColor="text1"/>
          <w:sz w:val="28"/>
          <w:szCs w:val="28"/>
        </w:rPr>
        <w:t>Stasińską</w:t>
      </w:r>
      <w:r w:rsidR="006653C4" w:rsidRPr="00D32A8C">
        <w:rPr>
          <w:rFonts w:ascii="Calibri" w:hAnsi="Calibri" w:cs="Calibri"/>
          <w:color w:val="000000" w:themeColor="text1"/>
          <w:sz w:val="28"/>
          <w:szCs w:val="28"/>
        </w:rPr>
        <w:t>, Julię Stachę</w:t>
      </w:r>
      <w:r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 i Roberta </w:t>
      </w:r>
      <w:proofErr w:type="spellStart"/>
      <w:r w:rsidRPr="00D32A8C">
        <w:rPr>
          <w:rFonts w:ascii="Calibri" w:hAnsi="Calibri" w:cs="Calibri"/>
          <w:color w:val="000000" w:themeColor="text1"/>
          <w:sz w:val="28"/>
          <w:szCs w:val="28"/>
        </w:rPr>
        <w:t>Hesia</w:t>
      </w:r>
      <w:proofErr w:type="spellEnd"/>
      <w:r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 z Muzeum Narodowego we Wrocławiu. </w:t>
      </w:r>
      <w:r w:rsidR="006653C4" w:rsidRPr="00D32A8C">
        <w:rPr>
          <w:rFonts w:ascii="Calibri" w:hAnsi="Calibri" w:cs="Calibri"/>
          <w:color w:val="000000" w:themeColor="text1"/>
          <w:sz w:val="28"/>
          <w:szCs w:val="28"/>
        </w:rPr>
        <w:t>Reżyserem i a</w:t>
      </w:r>
      <w:r w:rsidRPr="00D32A8C">
        <w:rPr>
          <w:rFonts w:ascii="Calibri" w:hAnsi="Calibri" w:cs="Calibri"/>
          <w:color w:val="000000" w:themeColor="text1"/>
          <w:sz w:val="28"/>
          <w:szCs w:val="28"/>
        </w:rPr>
        <w:t>utorem scenariusza jest Michał Zieliński, twórca wielokrotnie nagradzanego na festiwalach spotu reklamowego „Wrocław Miasto Przygody”</w:t>
      </w:r>
      <w:r w:rsidR="009F3EDE" w:rsidRPr="00D32A8C">
        <w:rPr>
          <w:rFonts w:ascii="Calibri" w:hAnsi="Calibri" w:cs="Calibri"/>
          <w:color w:val="000000" w:themeColor="text1"/>
          <w:sz w:val="28"/>
          <w:szCs w:val="28"/>
        </w:rPr>
        <w:t>.</w:t>
      </w:r>
      <w:r w:rsidR="006653C4"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 </w:t>
      </w:r>
      <w:r w:rsidR="00D32A8C" w:rsidRPr="00D32A8C">
        <w:rPr>
          <w:rFonts w:ascii="Calibri" w:hAnsi="Calibri" w:cs="Calibri"/>
          <w:color w:val="000000" w:themeColor="text1"/>
          <w:sz w:val="28"/>
          <w:szCs w:val="28"/>
        </w:rPr>
        <w:t>Współtwórcami scenariusza są również muzealnicy – scenariusz powstał w</w:t>
      </w:r>
      <w:r w:rsidR="00574CBB">
        <w:rPr>
          <w:rFonts w:ascii="Calibri" w:hAnsi="Calibri" w:cs="Calibri"/>
          <w:color w:val="000000" w:themeColor="text1"/>
          <w:sz w:val="28"/>
          <w:szCs w:val="28"/>
        </w:rPr>
        <w:t> </w:t>
      </w:r>
      <w:r w:rsidR="00D32A8C" w:rsidRPr="00D32A8C">
        <w:rPr>
          <w:rFonts w:ascii="Calibri" w:hAnsi="Calibri" w:cs="Calibri"/>
          <w:color w:val="000000" w:themeColor="text1"/>
          <w:sz w:val="28"/>
          <w:szCs w:val="28"/>
        </w:rPr>
        <w:t xml:space="preserve">wyniku rozmów z pracownikami MNWr. </w:t>
      </w:r>
      <w:r w:rsidR="006653C4" w:rsidRPr="00D32A8C">
        <w:rPr>
          <w:rFonts w:ascii="Calibri" w:hAnsi="Calibri" w:cs="Calibri"/>
          <w:color w:val="000000" w:themeColor="text1"/>
          <w:sz w:val="28"/>
          <w:szCs w:val="28"/>
        </w:rPr>
        <w:t>Jest efektem wyjątkowej współpracy.</w:t>
      </w:r>
    </w:p>
    <w:sectPr w:rsidR="00805081" w:rsidRPr="00D32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1F"/>
    <w:rsid w:val="00082FF5"/>
    <w:rsid w:val="00133059"/>
    <w:rsid w:val="001432E2"/>
    <w:rsid w:val="002614CA"/>
    <w:rsid w:val="00340F45"/>
    <w:rsid w:val="00345889"/>
    <w:rsid w:val="003508E0"/>
    <w:rsid w:val="003F60E5"/>
    <w:rsid w:val="00443266"/>
    <w:rsid w:val="004663BA"/>
    <w:rsid w:val="00520FE6"/>
    <w:rsid w:val="005416A8"/>
    <w:rsid w:val="00574CBB"/>
    <w:rsid w:val="005C1AEB"/>
    <w:rsid w:val="005E0E1D"/>
    <w:rsid w:val="00602ACD"/>
    <w:rsid w:val="006653C4"/>
    <w:rsid w:val="006A13DF"/>
    <w:rsid w:val="0077741F"/>
    <w:rsid w:val="00805081"/>
    <w:rsid w:val="009D0395"/>
    <w:rsid w:val="009F3EDE"/>
    <w:rsid w:val="00A73485"/>
    <w:rsid w:val="00AD2833"/>
    <w:rsid w:val="00B041E2"/>
    <w:rsid w:val="00BA4963"/>
    <w:rsid w:val="00BB5EC3"/>
    <w:rsid w:val="00D32A8C"/>
    <w:rsid w:val="00D422A8"/>
    <w:rsid w:val="00DB3553"/>
    <w:rsid w:val="00DD25AD"/>
    <w:rsid w:val="00E877D7"/>
    <w:rsid w:val="00F15673"/>
    <w:rsid w:val="00FD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18488"/>
  <w15:chartTrackingRefBased/>
  <w15:docId w15:val="{D43B0840-6FC4-4EDD-8D28-66613E30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74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4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74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4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4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4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4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4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4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74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74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74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74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74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74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74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4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74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74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74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4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74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4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74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74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74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4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74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41F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77741F"/>
    <w:pPr>
      <w:spacing w:before="100" w:beforeAutospacing="1" w:after="100" w:afterAutospacing="1" w:line="240" w:lineRule="auto"/>
    </w:pPr>
    <w:rPr>
      <w:rFonts w:ascii="Aptos" w:hAnsi="Aptos" w:cs="Aptos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805081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635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Kowalów</dc:creator>
  <cp:keywords/>
  <dc:description/>
  <cp:lastModifiedBy>Magdalena Skrabek</cp:lastModifiedBy>
  <cp:revision>3</cp:revision>
  <cp:lastPrinted>2026-07-13T05:50:00Z</cp:lastPrinted>
  <dcterms:created xsi:type="dcterms:W3CDTF">2026-07-13T06:19:00Z</dcterms:created>
  <dcterms:modified xsi:type="dcterms:W3CDTF">2026-07-13T06:19:00Z</dcterms:modified>
</cp:coreProperties>
</file>